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0B" w:rsidRPr="007E3C60" w:rsidRDefault="003B160B" w:rsidP="003B160B">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Муниципальное казенное дошкольное образовательное учреждение </w:t>
      </w:r>
    </w:p>
    <w:p w:rsidR="003B160B" w:rsidRPr="007E3C60" w:rsidRDefault="003B160B" w:rsidP="003B160B">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«Детский сад «Зернышко» </w:t>
      </w:r>
      <w:proofErr w:type="spellStart"/>
      <w:r w:rsidRPr="007E3C60">
        <w:rPr>
          <w:rFonts w:ascii="Times New Roman" w:hAnsi="Times New Roman" w:cs="Times New Roman"/>
          <w:sz w:val="28"/>
          <w:szCs w:val="28"/>
        </w:rPr>
        <w:t>а</w:t>
      </w:r>
      <w:proofErr w:type="gramStart"/>
      <w:r w:rsidRPr="007E3C60">
        <w:rPr>
          <w:rFonts w:ascii="Times New Roman" w:hAnsi="Times New Roman" w:cs="Times New Roman"/>
          <w:sz w:val="28"/>
          <w:szCs w:val="28"/>
        </w:rPr>
        <w:t>.Э</w:t>
      </w:r>
      <w:proofErr w:type="gramEnd"/>
      <w:r w:rsidRPr="007E3C60">
        <w:rPr>
          <w:rFonts w:ascii="Times New Roman" w:hAnsi="Times New Roman" w:cs="Times New Roman"/>
          <w:sz w:val="28"/>
          <w:szCs w:val="28"/>
        </w:rPr>
        <w:t>ркен</w:t>
      </w:r>
      <w:proofErr w:type="spellEnd"/>
      <w:r w:rsidRPr="007E3C60">
        <w:rPr>
          <w:rFonts w:ascii="Times New Roman" w:hAnsi="Times New Roman" w:cs="Times New Roman"/>
          <w:sz w:val="28"/>
          <w:szCs w:val="28"/>
        </w:rPr>
        <w:t>-Юрт</w:t>
      </w:r>
    </w:p>
    <w:p w:rsidR="003B160B" w:rsidRPr="007E3C60" w:rsidRDefault="003B160B" w:rsidP="003B160B">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 </w:t>
      </w:r>
    </w:p>
    <w:p w:rsidR="003B160B" w:rsidRPr="007E3C60" w:rsidRDefault="003B160B" w:rsidP="003B160B">
      <w:pPr>
        <w:spacing w:after="0"/>
        <w:jc w:val="center"/>
        <w:rPr>
          <w:rFonts w:ascii="Times New Roman" w:hAnsi="Times New Roman" w:cs="Times New Roman"/>
          <w:sz w:val="28"/>
          <w:szCs w:val="28"/>
        </w:rPr>
      </w:pPr>
    </w:p>
    <w:p w:rsidR="003B160B" w:rsidRDefault="003B160B" w:rsidP="003B160B">
      <w:pPr>
        <w:spacing w:after="0"/>
        <w:jc w:val="center"/>
        <w:rPr>
          <w:rFonts w:ascii="Times New Roman" w:hAnsi="Times New Roman" w:cs="Times New Roman"/>
          <w:sz w:val="24"/>
          <w:szCs w:val="24"/>
        </w:rPr>
      </w:pPr>
    </w:p>
    <w:p w:rsidR="003B160B" w:rsidRDefault="003B160B" w:rsidP="003B160B">
      <w:pPr>
        <w:spacing w:after="0"/>
        <w:jc w:val="center"/>
        <w:rPr>
          <w:rFonts w:ascii="Times New Roman" w:hAnsi="Times New Roman" w:cs="Times New Roman"/>
          <w:sz w:val="24"/>
          <w:szCs w:val="24"/>
        </w:rPr>
      </w:pPr>
    </w:p>
    <w:p w:rsidR="003B160B" w:rsidRDefault="003B160B" w:rsidP="003B160B">
      <w:pPr>
        <w:spacing w:after="0"/>
        <w:jc w:val="center"/>
        <w:rPr>
          <w:rFonts w:ascii="Times New Roman" w:hAnsi="Times New Roman" w:cs="Times New Roman"/>
          <w:sz w:val="24"/>
          <w:szCs w:val="24"/>
        </w:rPr>
      </w:pPr>
    </w:p>
    <w:p w:rsidR="003B160B" w:rsidRDefault="003B160B" w:rsidP="003B160B">
      <w:pPr>
        <w:spacing w:after="0"/>
        <w:jc w:val="center"/>
        <w:rPr>
          <w:rFonts w:ascii="Times New Roman" w:hAnsi="Times New Roman" w:cs="Times New Roman"/>
          <w:sz w:val="24"/>
          <w:szCs w:val="24"/>
        </w:rPr>
      </w:pPr>
    </w:p>
    <w:p w:rsidR="003B160B" w:rsidRDefault="003B160B" w:rsidP="003B160B">
      <w:pPr>
        <w:spacing w:after="0"/>
        <w:jc w:val="center"/>
        <w:rPr>
          <w:rFonts w:ascii="Times New Roman" w:hAnsi="Times New Roman" w:cs="Times New Roman"/>
          <w:sz w:val="24"/>
          <w:szCs w:val="24"/>
        </w:rPr>
      </w:pPr>
    </w:p>
    <w:p w:rsidR="003B160B" w:rsidRDefault="003B160B" w:rsidP="003B160B">
      <w:pPr>
        <w:spacing w:after="0"/>
        <w:jc w:val="center"/>
        <w:rPr>
          <w:rFonts w:ascii="Times New Roman" w:hAnsi="Times New Roman" w:cs="Times New Roman"/>
          <w:sz w:val="24"/>
          <w:szCs w:val="24"/>
        </w:rPr>
      </w:pPr>
    </w:p>
    <w:p w:rsidR="003B160B" w:rsidRDefault="003B160B" w:rsidP="003B160B">
      <w:pPr>
        <w:spacing w:after="0"/>
        <w:jc w:val="center"/>
        <w:rPr>
          <w:rFonts w:ascii="Times New Roman" w:hAnsi="Times New Roman" w:cs="Times New Roman"/>
          <w:sz w:val="40"/>
          <w:szCs w:val="40"/>
        </w:rPr>
      </w:pPr>
    </w:p>
    <w:p w:rsidR="003B160B" w:rsidRPr="007C78D9" w:rsidRDefault="003B160B" w:rsidP="003B160B">
      <w:pPr>
        <w:spacing w:after="0"/>
        <w:jc w:val="center"/>
        <w:rPr>
          <w:rFonts w:ascii="Times New Roman" w:hAnsi="Times New Roman" w:cs="Times New Roman"/>
          <w:i/>
          <w:sz w:val="36"/>
          <w:szCs w:val="36"/>
        </w:rPr>
      </w:pPr>
      <w:r w:rsidRPr="007C78D9">
        <w:rPr>
          <w:rFonts w:ascii="Times New Roman" w:hAnsi="Times New Roman" w:cs="Times New Roman"/>
          <w:i/>
          <w:sz w:val="36"/>
          <w:szCs w:val="36"/>
        </w:rPr>
        <w:t>Консультация для воспитателей</w:t>
      </w:r>
    </w:p>
    <w:p w:rsidR="003B160B" w:rsidRPr="003B160B" w:rsidRDefault="003B160B" w:rsidP="003B160B">
      <w:pPr>
        <w:spacing w:after="240" w:line="240" w:lineRule="auto"/>
        <w:jc w:val="center"/>
        <w:outlineLvl w:val="1"/>
        <w:rPr>
          <w:rFonts w:ascii="Times New Roman" w:eastAsia="Times New Roman" w:hAnsi="Times New Roman" w:cs="Times New Roman"/>
          <w:b/>
          <w:kern w:val="36"/>
          <w:sz w:val="32"/>
          <w:szCs w:val="32"/>
          <w:lang w:eastAsia="ru-RU"/>
        </w:rPr>
      </w:pPr>
      <w:r>
        <w:rPr>
          <w:rFonts w:ascii="Times New Roman" w:hAnsi="Times New Roman" w:cs="Times New Roman"/>
          <w:bCs/>
          <w:i/>
          <w:sz w:val="36"/>
          <w:szCs w:val="36"/>
        </w:rPr>
        <w:t>«</w:t>
      </w:r>
      <w:r w:rsidRPr="003B160B">
        <w:rPr>
          <w:rFonts w:ascii="Times New Roman" w:eastAsia="Times New Roman" w:hAnsi="Times New Roman" w:cs="Times New Roman"/>
          <w:i/>
          <w:kern w:val="36"/>
          <w:sz w:val="32"/>
          <w:szCs w:val="32"/>
          <w:lang w:eastAsia="ru-RU"/>
        </w:rPr>
        <w:t>Подготовка воспитателя к прогулке зимой</w:t>
      </w:r>
      <w:r>
        <w:rPr>
          <w:rFonts w:ascii="Times New Roman" w:hAnsi="Times New Roman" w:cs="Times New Roman"/>
          <w:bCs/>
          <w:i/>
          <w:sz w:val="36"/>
          <w:szCs w:val="36"/>
        </w:rPr>
        <w:t>»</w:t>
      </w:r>
    </w:p>
    <w:p w:rsidR="003B160B" w:rsidRDefault="003B160B" w:rsidP="003B160B">
      <w:pPr>
        <w:rPr>
          <w:rFonts w:ascii="Times New Roman" w:hAnsi="Times New Roman" w:cs="Times New Roman"/>
          <w:sz w:val="40"/>
          <w:szCs w:val="40"/>
        </w:rPr>
      </w:pPr>
    </w:p>
    <w:p w:rsidR="003B160B" w:rsidRDefault="003B160B" w:rsidP="003B160B">
      <w:pPr>
        <w:rPr>
          <w:rFonts w:ascii="Times New Roman" w:hAnsi="Times New Roman" w:cs="Times New Roman"/>
          <w:sz w:val="40"/>
          <w:szCs w:val="40"/>
        </w:rPr>
      </w:pPr>
      <w:bookmarkStart w:id="0" w:name="_GoBack"/>
      <w:bookmarkEnd w:id="0"/>
    </w:p>
    <w:p w:rsidR="003B160B" w:rsidRDefault="003B160B" w:rsidP="003B160B">
      <w:pPr>
        <w:rPr>
          <w:rFonts w:ascii="Times New Roman" w:hAnsi="Times New Roman" w:cs="Times New Roman"/>
          <w:sz w:val="40"/>
          <w:szCs w:val="40"/>
        </w:rPr>
      </w:pPr>
    </w:p>
    <w:p w:rsidR="003B160B" w:rsidRPr="007E3C60" w:rsidRDefault="003B160B" w:rsidP="003B160B">
      <w:pPr>
        <w:tabs>
          <w:tab w:val="left" w:pos="8730"/>
        </w:tabs>
        <w:spacing w:after="0"/>
        <w:jc w:val="right"/>
        <w:rPr>
          <w:rFonts w:ascii="Times New Roman" w:hAnsi="Times New Roman" w:cs="Times New Roman"/>
          <w:sz w:val="28"/>
          <w:szCs w:val="28"/>
        </w:rPr>
      </w:pPr>
      <w:r w:rsidRPr="007E3C60">
        <w:rPr>
          <w:rFonts w:ascii="Times New Roman" w:hAnsi="Times New Roman" w:cs="Times New Roman"/>
          <w:sz w:val="28"/>
          <w:szCs w:val="28"/>
        </w:rPr>
        <w:t xml:space="preserve">Заведующий МКДОУ: </w:t>
      </w:r>
    </w:p>
    <w:p w:rsidR="003B160B" w:rsidRPr="007E3C60" w:rsidRDefault="003B160B" w:rsidP="003B160B">
      <w:pPr>
        <w:tabs>
          <w:tab w:val="left" w:pos="8730"/>
        </w:tabs>
        <w:spacing w:after="0"/>
        <w:jc w:val="right"/>
        <w:rPr>
          <w:rFonts w:ascii="Times New Roman" w:hAnsi="Times New Roman" w:cs="Times New Roman"/>
          <w:sz w:val="28"/>
          <w:szCs w:val="28"/>
        </w:rPr>
      </w:pPr>
      <w:proofErr w:type="spellStart"/>
      <w:r w:rsidRPr="007E3C60">
        <w:rPr>
          <w:rFonts w:ascii="Times New Roman" w:hAnsi="Times New Roman" w:cs="Times New Roman"/>
          <w:sz w:val="28"/>
          <w:szCs w:val="28"/>
        </w:rPr>
        <w:t>Ф.З.Абишева</w:t>
      </w:r>
      <w:proofErr w:type="spellEnd"/>
    </w:p>
    <w:p w:rsidR="003B160B" w:rsidRPr="009944A2" w:rsidRDefault="003B160B" w:rsidP="003B160B">
      <w:pPr>
        <w:rPr>
          <w:rFonts w:ascii="Times New Roman" w:hAnsi="Times New Roman" w:cs="Times New Roman"/>
          <w:sz w:val="32"/>
          <w:szCs w:val="32"/>
        </w:rPr>
      </w:pPr>
    </w:p>
    <w:p w:rsidR="003B160B" w:rsidRPr="007C78D9" w:rsidRDefault="003B160B" w:rsidP="003B160B">
      <w:pPr>
        <w:rPr>
          <w:rFonts w:ascii="Times New Roman" w:hAnsi="Times New Roman" w:cs="Times New Roman"/>
          <w:sz w:val="36"/>
          <w:szCs w:val="36"/>
        </w:rPr>
      </w:pPr>
    </w:p>
    <w:p w:rsidR="003B160B" w:rsidRPr="007C78D9" w:rsidRDefault="003B160B" w:rsidP="003B160B">
      <w:pPr>
        <w:rPr>
          <w:rFonts w:ascii="Times New Roman" w:hAnsi="Times New Roman" w:cs="Times New Roman"/>
          <w:sz w:val="36"/>
          <w:szCs w:val="36"/>
        </w:rPr>
      </w:pPr>
    </w:p>
    <w:p w:rsidR="003B160B" w:rsidRPr="007C78D9" w:rsidRDefault="003B160B" w:rsidP="003B160B">
      <w:pPr>
        <w:rPr>
          <w:rFonts w:ascii="Times New Roman" w:hAnsi="Times New Roman" w:cs="Times New Roman"/>
          <w:sz w:val="36"/>
          <w:szCs w:val="36"/>
        </w:rPr>
      </w:pPr>
    </w:p>
    <w:p w:rsidR="003B160B" w:rsidRPr="007C78D9" w:rsidRDefault="003B160B" w:rsidP="003B160B">
      <w:pPr>
        <w:rPr>
          <w:rFonts w:ascii="Times New Roman" w:hAnsi="Times New Roman" w:cs="Times New Roman"/>
          <w:sz w:val="36"/>
          <w:szCs w:val="36"/>
        </w:rPr>
      </w:pPr>
    </w:p>
    <w:p w:rsidR="003B160B" w:rsidRDefault="003B160B" w:rsidP="003B160B">
      <w:pPr>
        <w:tabs>
          <w:tab w:val="left" w:pos="4455"/>
        </w:tabs>
        <w:jc w:val="center"/>
        <w:rPr>
          <w:rFonts w:ascii="Times New Roman" w:hAnsi="Times New Roman" w:cs="Times New Roman"/>
          <w:sz w:val="24"/>
          <w:szCs w:val="24"/>
        </w:rPr>
      </w:pPr>
    </w:p>
    <w:p w:rsidR="003B160B" w:rsidRDefault="003B160B" w:rsidP="003B160B">
      <w:pPr>
        <w:spacing w:after="0"/>
        <w:ind w:firstLine="708"/>
        <w:jc w:val="center"/>
        <w:rPr>
          <w:rFonts w:ascii="Times New Roman" w:hAnsi="Times New Roman" w:cs="Times New Roman"/>
          <w:sz w:val="28"/>
          <w:szCs w:val="28"/>
        </w:rPr>
      </w:pPr>
    </w:p>
    <w:p w:rsidR="003B160B" w:rsidRPr="00B65848" w:rsidRDefault="003B160B" w:rsidP="003B160B">
      <w:pPr>
        <w:spacing w:after="0"/>
        <w:ind w:firstLine="708"/>
        <w:jc w:val="center"/>
        <w:rPr>
          <w:rFonts w:ascii="Times New Roman" w:hAnsi="Times New Roman" w:cs="Times New Roman"/>
          <w:sz w:val="28"/>
          <w:szCs w:val="28"/>
        </w:rPr>
      </w:pPr>
      <w:r w:rsidRPr="00B65848">
        <w:rPr>
          <w:rFonts w:ascii="Times New Roman" w:hAnsi="Times New Roman" w:cs="Times New Roman"/>
          <w:sz w:val="28"/>
          <w:szCs w:val="28"/>
        </w:rPr>
        <w:t>20</w:t>
      </w:r>
      <w:r>
        <w:rPr>
          <w:rFonts w:ascii="Times New Roman" w:hAnsi="Times New Roman" w:cs="Times New Roman"/>
          <w:sz w:val="28"/>
          <w:szCs w:val="28"/>
        </w:rPr>
        <w:t>20</w:t>
      </w:r>
      <w:r w:rsidRPr="00B65848">
        <w:rPr>
          <w:rFonts w:ascii="Times New Roman" w:hAnsi="Times New Roman" w:cs="Times New Roman"/>
          <w:sz w:val="28"/>
          <w:szCs w:val="28"/>
        </w:rPr>
        <w:t>г.</w:t>
      </w:r>
    </w:p>
    <w:p w:rsidR="003B160B" w:rsidRDefault="003B160B" w:rsidP="003B160B">
      <w:pPr>
        <w:shd w:val="clear" w:color="auto" w:fill="FFFFFF"/>
        <w:spacing w:after="0" w:line="240" w:lineRule="auto"/>
        <w:jc w:val="center"/>
        <w:rPr>
          <w:rFonts w:ascii="Times New Roman" w:hAnsi="Times New Roman" w:cs="Times New Roman"/>
          <w:bCs/>
          <w:sz w:val="24"/>
          <w:szCs w:val="24"/>
        </w:rPr>
      </w:pPr>
    </w:p>
    <w:p w:rsidR="003B160B" w:rsidRDefault="003B160B" w:rsidP="000D57E1">
      <w:pPr>
        <w:spacing w:after="240" w:line="240" w:lineRule="auto"/>
        <w:outlineLvl w:val="1"/>
        <w:rPr>
          <w:rFonts w:ascii="Times New Roman" w:eastAsia="Times New Roman" w:hAnsi="Times New Roman" w:cs="Times New Roman"/>
          <w:b/>
          <w:kern w:val="36"/>
          <w:sz w:val="32"/>
          <w:szCs w:val="32"/>
          <w:lang w:eastAsia="ru-RU"/>
        </w:rPr>
      </w:pPr>
    </w:p>
    <w:p w:rsidR="003B160B" w:rsidRDefault="003B160B" w:rsidP="000D57E1">
      <w:pPr>
        <w:spacing w:after="240" w:line="240" w:lineRule="auto"/>
        <w:outlineLvl w:val="1"/>
        <w:rPr>
          <w:rFonts w:ascii="Times New Roman" w:eastAsia="Times New Roman" w:hAnsi="Times New Roman" w:cs="Times New Roman"/>
          <w:b/>
          <w:kern w:val="36"/>
          <w:sz w:val="32"/>
          <w:szCs w:val="32"/>
          <w:lang w:eastAsia="ru-RU"/>
        </w:rPr>
      </w:pPr>
    </w:p>
    <w:p w:rsidR="003B160B" w:rsidRDefault="003B160B" w:rsidP="000D57E1">
      <w:pPr>
        <w:spacing w:after="240" w:line="240" w:lineRule="auto"/>
        <w:outlineLvl w:val="1"/>
        <w:rPr>
          <w:rFonts w:ascii="Times New Roman" w:eastAsia="Times New Roman" w:hAnsi="Times New Roman" w:cs="Times New Roman"/>
          <w:b/>
          <w:kern w:val="36"/>
          <w:sz w:val="32"/>
          <w:szCs w:val="32"/>
          <w:lang w:eastAsia="ru-RU"/>
        </w:rPr>
      </w:pPr>
    </w:p>
    <w:p w:rsidR="000D57E1" w:rsidRPr="001D6FFD" w:rsidRDefault="000D57E1" w:rsidP="000D57E1">
      <w:pPr>
        <w:spacing w:after="240" w:line="240" w:lineRule="auto"/>
        <w:outlineLvl w:val="1"/>
        <w:rPr>
          <w:rFonts w:ascii="Times New Roman" w:eastAsia="Times New Roman" w:hAnsi="Times New Roman" w:cs="Times New Roman"/>
          <w:b/>
          <w:kern w:val="36"/>
          <w:sz w:val="32"/>
          <w:szCs w:val="32"/>
          <w:lang w:eastAsia="ru-RU"/>
        </w:rPr>
      </w:pPr>
      <w:r w:rsidRPr="001D6FFD">
        <w:rPr>
          <w:rFonts w:ascii="Times New Roman" w:eastAsia="Times New Roman" w:hAnsi="Times New Roman" w:cs="Times New Roman"/>
          <w:b/>
          <w:kern w:val="36"/>
          <w:sz w:val="32"/>
          <w:szCs w:val="32"/>
          <w:lang w:eastAsia="ru-RU"/>
        </w:rPr>
        <w:lastRenderedPageBreak/>
        <w:t>Подготовка воспитателя к прогулке зимой</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b/>
          <w:bCs/>
          <w:sz w:val="24"/>
          <w:szCs w:val="24"/>
          <w:lang w:eastAsia="ru-RU"/>
        </w:rPr>
        <w:t>Всё о прогулке в детском саду зимой!</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Прогулка на свежем воздухе в сочетании с подвижными играми и занятиями физическими упражнениями создаёт прекрасные условия для оздоровления детей, а также положительно влияет на эмоциональное состояние. В зимнее время прогулка проводится 2 раза в день общей продолжительностью до 3- 4 часов. Только понижение температуры до -15 градусов или ветреная погода, вьюга могут служить поводом для сокращения прогулки или её отмены. 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 При организации прогулки на участке дошкольного учреждения помощник воспитателя помогает подготавливать на участке игровую среду. Для того</w:t>
      </w:r>
      <w:proofErr w:type="gramStart"/>
      <w:r w:rsidRPr="003B160B">
        <w:rPr>
          <w:rFonts w:ascii="Times New Roman" w:eastAsia="Times New Roman" w:hAnsi="Times New Roman" w:cs="Times New Roman"/>
          <w:sz w:val="24"/>
          <w:szCs w:val="24"/>
          <w:lang w:eastAsia="ru-RU"/>
        </w:rPr>
        <w:t>,</w:t>
      </w:r>
      <w:proofErr w:type="gramEnd"/>
      <w:r w:rsidRPr="003B160B">
        <w:rPr>
          <w:rFonts w:ascii="Times New Roman" w:eastAsia="Times New Roman" w:hAnsi="Times New Roman" w:cs="Times New Roman"/>
          <w:sz w:val="24"/>
          <w:szCs w:val="24"/>
          <w:lang w:eastAsia="ru-RU"/>
        </w:rPr>
        <w:t xml:space="preserve"> чтобы дети охотно оставались на прогулке положенное по режиму время, необходимо им создать условия для разнообразной деятельности. Воспитатель заранее продумывает её содержание,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 А начинается вся подготовка воспитателя к зимней прогулке ещё летом – с перспективного плана. Затем смотрим календарный план </w:t>
      </w:r>
      <w:proofErr w:type="spellStart"/>
      <w:r w:rsidRPr="003B160B">
        <w:rPr>
          <w:rFonts w:ascii="Times New Roman" w:eastAsia="Times New Roman" w:hAnsi="Times New Roman" w:cs="Times New Roman"/>
          <w:sz w:val="24"/>
          <w:szCs w:val="24"/>
          <w:lang w:eastAsia="ru-RU"/>
        </w:rPr>
        <w:t>воспитательно</w:t>
      </w:r>
      <w:proofErr w:type="spellEnd"/>
      <w:r w:rsidRPr="003B160B">
        <w:rPr>
          <w:rFonts w:ascii="Times New Roman" w:eastAsia="Times New Roman" w:hAnsi="Times New Roman" w:cs="Times New Roman"/>
          <w:sz w:val="24"/>
          <w:szCs w:val="24"/>
          <w:lang w:eastAsia="ru-RU"/>
        </w:rPr>
        <w:t>-образовательной работы.</w:t>
      </w:r>
      <w:r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b/>
          <w:bCs/>
          <w:sz w:val="24"/>
          <w:szCs w:val="24"/>
          <w:lang w:eastAsia="ru-RU"/>
        </w:rPr>
        <w:t>Прогулка состоит из следующих частей:</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1. Наблюдение;</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2. Трудовая деятельность;</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3. Игровая деятельность (подвижные игры);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4. Индивидуальная работа;</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5. Самостоятельная деятельность детей.</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xml:space="preserve">Последовательность их проведения варьируется в зависимости </w:t>
      </w:r>
      <w:proofErr w:type="gramStart"/>
      <w:r w:rsidRPr="003B160B">
        <w:rPr>
          <w:rFonts w:ascii="Times New Roman" w:eastAsia="Times New Roman" w:hAnsi="Times New Roman" w:cs="Times New Roman"/>
          <w:sz w:val="24"/>
          <w:szCs w:val="24"/>
          <w:lang w:eastAsia="ru-RU"/>
        </w:rPr>
        <w:t>от</w:t>
      </w:r>
      <w:proofErr w:type="gramEnd"/>
      <w:r w:rsidRPr="003B160B">
        <w:rPr>
          <w:rFonts w:ascii="Times New Roman" w:eastAsia="Times New Roman" w:hAnsi="Times New Roman" w:cs="Times New Roman"/>
          <w:sz w:val="24"/>
          <w:szCs w:val="24"/>
          <w:lang w:eastAsia="ru-RU"/>
        </w:rPr>
        <w:t>:</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предшествующей деятельности детей (например, после организации образовательной деятельности физическая культура и музыка целесообразнее в начале прогулки провести наблюдение, после организации образовательной деятельности формирование элементарных математических представлений и коммуникация — подвижные игры)</w:t>
      </w:r>
      <w:proofErr w:type="gramStart"/>
      <w:r w:rsidRPr="003B160B">
        <w:rPr>
          <w:rFonts w:ascii="Times New Roman" w:eastAsia="Times New Roman" w:hAnsi="Times New Roman" w:cs="Times New Roman"/>
          <w:sz w:val="24"/>
          <w:szCs w:val="24"/>
          <w:lang w:eastAsia="ru-RU"/>
        </w:rPr>
        <w:t xml:space="preserve"> .</w:t>
      </w:r>
      <w:proofErr w:type="gramEnd"/>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от времени года (в холодный период времени предусматривается проведение игр с большой подвижностью детей).</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xml:space="preserve">• от индивидуально-возрастных особенностей детей (в младшем возрасте целесообразнее начать прогулку с наблюдения, </w:t>
      </w:r>
      <w:proofErr w:type="gramStart"/>
      <w:r w:rsidRPr="003B160B">
        <w:rPr>
          <w:rFonts w:ascii="Times New Roman" w:eastAsia="Times New Roman" w:hAnsi="Times New Roman" w:cs="Times New Roman"/>
          <w:sz w:val="24"/>
          <w:szCs w:val="24"/>
          <w:lang w:eastAsia="ru-RU"/>
        </w:rPr>
        <w:t>в</w:t>
      </w:r>
      <w:proofErr w:type="gramEnd"/>
      <w:r w:rsidRPr="003B160B">
        <w:rPr>
          <w:rFonts w:ascii="Times New Roman" w:eastAsia="Times New Roman" w:hAnsi="Times New Roman" w:cs="Times New Roman"/>
          <w:sz w:val="24"/>
          <w:szCs w:val="24"/>
          <w:lang w:eastAsia="ru-RU"/>
        </w:rPr>
        <w:t xml:space="preserve"> старшем – с игры и т. д.)</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от познавательных интересов детей.</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b/>
          <w:bCs/>
          <w:sz w:val="24"/>
          <w:szCs w:val="24"/>
          <w:lang w:eastAsia="ru-RU"/>
        </w:rPr>
        <w:t>Наблюдения</w:t>
      </w:r>
      <w:r w:rsidRPr="003B160B">
        <w:rPr>
          <w:rFonts w:ascii="Times New Roman" w:eastAsia="Times New Roman" w:hAnsi="Times New Roman" w:cs="Times New Roman"/>
          <w:sz w:val="24"/>
          <w:szCs w:val="24"/>
          <w:lang w:eastAsia="ru-RU"/>
        </w:rPr>
        <w:t> (воспитателям указывается в планах объект или тема наблюдения, цель проведения наблюдения и с кем оно проводится):</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lastRenderedPageBreak/>
        <w:t>• наблюдения за живыми объектами (за птицами, деревьями лиственными и хвойными, кустарниками и т. д.);</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proofErr w:type="gramStart"/>
      <w:r w:rsidRPr="003B160B">
        <w:rPr>
          <w:rFonts w:ascii="Times New Roman" w:eastAsia="Times New Roman" w:hAnsi="Times New Roman" w:cs="Times New Roman"/>
          <w:sz w:val="24"/>
          <w:szCs w:val="24"/>
          <w:lang w:eastAsia="ru-RU"/>
        </w:rPr>
        <w:t>• наблюдения за неживыми объектами (за солнцем, облаками, погодой, ветром, снегом, глубиной снежного покрова, длительностью дня, метелью, позёмкой, снегопадом и т. д.);</w:t>
      </w:r>
      <w:proofErr w:type="gramEnd"/>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наблюдения за явлениями окружающей действительности (за трудом взрослых, за прохожими, за лыжниками, за транспортом – снегоуборочной машиной и т. д.).</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Помимо стационарно установленного оборудования, на участок непременно следует выносить </w:t>
      </w:r>
      <w:r w:rsidRPr="003B160B">
        <w:rPr>
          <w:rFonts w:ascii="Times New Roman" w:eastAsia="Times New Roman" w:hAnsi="Times New Roman" w:cs="Times New Roman"/>
          <w:b/>
          <w:bCs/>
          <w:sz w:val="24"/>
          <w:szCs w:val="24"/>
          <w:lang w:eastAsia="ru-RU"/>
        </w:rPr>
        <w:t>разнообразный дополнительный материал</w:t>
      </w:r>
      <w:r w:rsidRPr="003B160B">
        <w:rPr>
          <w:rFonts w:ascii="Times New Roman" w:eastAsia="Times New Roman" w:hAnsi="Times New Roman" w:cs="Times New Roman"/>
          <w:sz w:val="24"/>
          <w:szCs w:val="24"/>
          <w:lang w:eastAsia="ru-RU"/>
        </w:rPr>
        <w:t xml:space="preserve">, который служит целям закрепления, уточнения и конкретизации новых знаний детей об окружающем мире, развивает наблюдательность, умение детей сравнивать, обобщать и делать простейшие выводы. В зимнее время, среди припорошённых снегом кустов, с горки спускаются лыжники и саночники (одетые в соответствующие костюмы куклы). За день здесь могут произойти изменения, например, какие-то из кукол изменили своё положение. Кто из ребят заметит это первым? В следующий раз на пригорке появился заяц, а из-за кустов за ним будет следить хищники - волк или лиса. Грамотный педагог всегда найдёт </w:t>
      </w:r>
      <w:proofErr w:type="gramStart"/>
      <w:r w:rsidRPr="003B160B">
        <w:rPr>
          <w:rFonts w:ascii="Times New Roman" w:eastAsia="Times New Roman" w:hAnsi="Times New Roman" w:cs="Times New Roman"/>
          <w:sz w:val="24"/>
          <w:szCs w:val="24"/>
          <w:lang w:eastAsia="ru-RU"/>
        </w:rPr>
        <w:t>повод</w:t>
      </w:r>
      <w:proofErr w:type="gramEnd"/>
      <w:r w:rsidRPr="003B160B">
        <w:rPr>
          <w:rFonts w:ascii="Times New Roman" w:eastAsia="Times New Roman" w:hAnsi="Times New Roman" w:cs="Times New Roman"/>
          <w:sz w:val="24"/>
          <w:szCs w:val="24"/>
          <w:lang w:eastAsia="ru-RU"/>
        </w:rPr>
        <w:t xml:space="preserve"> как для наблюдения, так и для развёрнутой беседы с детьми, для инсценировки сказки с этими персонажами или сюжетно-ролевой игры с использованием этих сюрпризных моментов. Нужна только фантазия воспитателя. Нарядный, хорошо украшенный участок сам по себе вызывает у детей устойчивый положительный эмоциональный настрой, желание идти на прогулку. Достаточное количество игрового материала сделает прогулку более насыщенной и интересной.                         </w:t>
      </w:r>
      <w:r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 </w:t>
      </w:r>
      <w:r w:rsidRPr="003B160B">
        <w:rPr>
          <w:rFonts w:ascii="Times New Roman" w:eastAsia="Times New Roman" w:hAnsi="Times New Roman" w:cs="Times New Roman"/>
          <w:b/>
          <w:bCs/>
          <w:sz w:val="24"/>
          <w:szCs w:val="24"/>
          <w:lang w:eastAsia="ru-RU"/>
        </w:rPr>
        <w:t>Трудовая деятельность. </w:t>
      </w:r>
      <w:proofErr w:type="gramStart"/>
      <w:r w:rsidRPr="003B160B">
        <w:rPr>
          <w:rFonts w:ascii="Times New Roman" w:eastAsia="Times New Roman" w:hAnsi="Times New Roman" w:cs="Times New Roman"/>
          <w:sz w:val="24"/>
          <w:szCs w:val="24"/>
          <w:lang w:eastAsia="ru-RU"/>
        </w:rPr>
        <w:t>Планируется хозяйственно-бытовой труд (на веранде, на участке, следует указывать форму труда дошкольников – индивидуальные или групповые поручения, или коллективный труд (совместный, общий).</w:t>
      </w:r>
      <w:proofErr w:type="gramEnd"/>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b/>
          <w:bCs/>
          <w:sz w:val="24"/>
          <w:szCs w:val="24"/>
          <w:lang w:eastAsia="ru-RU"/>
        </w:rPr>
        <w:t>Подвижные игры. </w:t>
      </w:r>
      <w:r w:rsidRPr="003B160B">
        <w:rPr>
          <w:rFonts w:ascii="Times New Roman" w:eastAsia="Times New Roman" w:hAnsi="Times New Roman" w:cs="Times New Roman"/>
          <w:sz w:val="24"/>
          <w:szCs w:val="24"/>
          <w:lang w:eastAsia="ru-RU"/>
        </w:rPr>
        <w:t xml:space="preserve">Подбирая игры для дневной прогулки, необходимо учитывать предыдущую деятельность детей. После спокойной деятельности детей рекомендуются игры </w:t>
      </w:r>
      <w:proofErr w:type="gramStart"/>
      <w:r w:rsidRPr="003B160B">
        <w:rPr>
          <w:rFonts w:ascii="Times New Roman" w:eastAsia="Times New Roman" w:hAnsi="Times New Roman" w:cs="Times New Roman"/>
          <w:sz w:val="24"/>
          <w:szCs w:val="24"/>
          <w:lang w:eastAsia="ru-RU"/>
        </w:rPr>
        <w:t>более подвижного</w:t>
      </w:r>
      <w:proofErr w:type="gramEnd"/>
      <w:r w:rsidRPr="003B160B">
        <w:rPr>
          <w:rFonts w:ascii="Times New Roman" w:eastAsia="Times New Roman" w:hAnsi="Times New Roman" w:cs="Times New Roman"/>
          <w:sz w:val="24"/>
          <w:szCs w:val="24"/>
          <w:lang w:eastAsia="ru-RU"/>
        </w:rPr>
        <w:t xml:space="preserve"> характера. Проводить их нужно со всей группой в начале прогулки. После активной деятельности детей рекомендуются игры средней подвижности. Проводить их нужно в середине или конце прогулки. План должен включать игры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w:t>
      </w:r>
      <w:r w:rsidRPr="003B160B">
        <w:rPr>
          <w:rFonts w:ascii="Times New Roman" w:eastAsia="Times New Roman" w:hAnsi="Times New Roman" w:cs="Times New Roman"/>
          <w:i/>
          <w:iCs/>
          <w:sz w:val="24"/>
          <w:szCs w:val="24"/>
          <w:lang w:eastAsia="ru-RU"/>
        </w:rPr>
        <w:t>малоподвижные;</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игры средней активности;</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игры с высокой двигательной активностью.</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Следует отражать в планах разучивание новой игры и игры на закрепление двигательных навыков и развитие физических качеств. В течение года проводится примерно 10 – 15 новых игр.</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Кроме этого организуются игры: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w:t>
      </w:r>
      <w:r w:rsidRPr="003B160B">
        <w:rPr>
          <w:rFonts w:ascii="Times New Roman" w:eastAsia="Times New Roman" w:hAnsi="Times New Roman" w:cs="Times New Roman"/>
          <w:i/>
          <w:iCs/>
          <w:sz w:val="24"/>
          <w:szCs w:val="24"/>
          <w:lang w:eastAsia="ru-RU"/>
        </w:rPr>
        <w:t>забавы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аттракционы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игры-эстафеты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lastRenderedPageBreak/>
        <w:t>• сюжетные подвижные игры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игры с элементами спорта</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сюжетные подвижные игры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бессюжетные подвижные игры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народные игры</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хороводные</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i/>
          <w:iCs/>
          <w:sz w:val="24"/>
          <w:szCs w:val="24"/>
          <w:lang w:eastAsia="ru-RU"/>
        </w:rPr>
        <w:t>• спортивные упражнения («Катание на санках», «Скольжение», «Ходьба на лыжах»)</w:t>
      </w:r>
      <w:proofErr w:type="gramStart"/>
      <w:r w:rsidRPr="003B160B">
        <w:rPr>
          <w:rFonts w:ascii="Times New Roman" w:eastAsia="Times New Roman" w:hAnsi="Times New Roman" w:cs="Times New Roman"/>
          <w:i/>
          <w:iCs/>
          <w:sz w:val="24"/>
          <w:szCs w:val="24"/>
          <w:lang w:eastAsia="ru-RU"/>
        </w:rPr>
        <w:t xml:space="preserve"> .</w:t>
      </w:r>
      <w:proofErr w:type="gramEnd"/>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Выбор игры зависит от времени года, погоды, температуры воздуха от предшествующего проводимого занятия, от состояния детей, их желаний, от времени проведения прогулок (вечерняя, утренняя). Индивидуальная работа направлена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r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Самостоятельная деятельность детей. Для её организации необходимо создать условия: атрибуты, выносной материал, орудия труда для трудовой деятельности.</w:t>
      </w:r>
      <w:r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b/>
          <w:bCs/>
          <w:sz w:val="24"/>
          <w:szCs w:val="24"/>
          <w:lang w:eastAsia="ru-RU"/>
        </w:rPr>
        <w:t>Материалы и оборудование</w:t>
      </w:r>
      <w:r w:rsidRPr="003B160B">
        <w:rPr>
          <w:rFonts w:ascii="Times New Roman" w:eastAsia="Times New Roman" w:hAnsi="Times New Roman" w:cs="Times New Roman"/>
          <w:sz w:val="24"/>
          <w:szCs w:val="24"/>
          <w:lang w:eastAsia="ru-RU"/>
        </w:rPr>
        <w:t xml:space="preserve">, используемые для организации самостоятельной деятельности детей: ледянки, кукольные сани, ящики для перевозки снега, большие фанерные фигуры зверей из любимых сказок, маски для сюжетно-ролевых игр, вожжи, лыжи, султанчики, флажки, кегли. </w:t>
      </w:r>
      <w:proofErr w:type="gramStart"/>
      <w:r w:rsidRPr="003B160B">
        <w:rPr>
          <w:rFonts w:ascii="Times New Roman" w:eastAsia="Times New Roman" w:hAnsi="Times New Roman" w:cs="Times New Roman"/>
          <w:sz w:val="24"/>
          <w:szCs w:val="24"/>
          <w:lang w:eastAsia="ru-RU"/>
        </w:rPr>
        <w:t>Формочки, лопатки, ведёрки, палочки для рисования на снегу, печатки, оборудование для экспериментов, снегомер, лупа, игрушки из бросового материала.</w:t>
      </w:r>
      <w:proofErr w:type="gramEnd"/>
      <w:r w:rsidRPr="003B160B">
        <w:rPr>
          <w:rFonts w:ascii="Times New Roman" w:eastAsia="Times New Roman" w:hAnsi="Times New Roman" w:cs="Times New Roman"/>
          <w:sz w:val="24"/>
          <w:szCs w:val="24"/>
          <w:lang w:eastAsia="ru-RU"/>
        </w:rPr>
        <w:t xml:space="preserve"> Необходимо соблюдать санитарно-гигиенические требования к хранению и размещению выносного материала.</w:t>
      </w:r>
      <w:r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Зимой прогулки с младшими дошкольниками разрешается проводить при температуре воздуха не ниже —15° и скорости ветра не более 15 метров в секунду. С детьми 5-7 лет — не ниже –20° и скорости ветра не более 15 м/</w:t>
      </w:r>
      <w:proofErr w:type="gramStart"/>
      <w:r w:rsidRPr="003B160B">
        <w:rPr>
          <w:rFonts w:ascii="Times New Roman" w:eastAsia="Times New Roman" w:hAnsi="Times New Roman" w:cs="Times New Roman"/>
          <w:sz w:val="24"/>
          <w:szCs w:val="24"/>
          <w:lang w:eastAsia="ru-RU"/>
        </w:rPr>
        <w:t>с</w:t>
      </w:r>
      <w:proofErr w:type="gramEnd"/>
      <w:r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При</w:t>
      </w:r>
      <w:proofErr w:type="gramEnd"/>
      <w:r w:rsidRPr="003B160B">
        <w:rPr>
          <w:rFonts w:ascii="Times New Roman" w:eastAsia="Times New Roman" w:hAnsi="Times New Roman" w:cs="Times New Roman"/>
          <w:sz w:val="24"/>
          <w:szCs w:val="24"/>
          <w:lang w:eastAsia="ru-RU"/>
        </w:rPr>
        <w:t xml:space="preserve"> температуре воздуха ниже –15 ° и скорости ветра более 7 м/с продолжительность прогулки сокращается.</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Чтобы разнообразить движения детей зимой на прогулке, на каждом групповом участке желательно иметь следующие группы снежных фигур:</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Первая группа – фигуры для закрепления навыков равновесия.</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Вторая группа – фигуры для прыжков, перешагивания.</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Третья группа – фигуры для упражнений в метании.</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xml:space="preserve">Четвёртая группа – фигуры для </w:t>
      </w:r>
      <w:proofErr w:type="spellStart"/>
      <w:r w:rsidRPr="003B160B">
        <w:rPr>
          <w:rFonts w:ascii="Times New Roman" w:eastAsia="Times New Roman" w:hAnsi="Times New Roman" w:cs="Times New Roman"/>
          <w:sz w:val="24"/>
          <w:szCs w:val="24"/>
          <w:lang w:eastAsia="ru-RU"/>
        </w:rPr>
        <w:t>подлезания</w:t>
      </w:r>
      <w:proofErr w:type="spellEnd"/>
      <w:r w:rsidRPr="003B160B">
        <w:rPr>
          <w:rFonts w:ascii="Times New Roman" w:eastAsia="Times New Roman" w:hAnsi="Times New Roman" w:cs="Times New Roman"/>
          <w:sz w:val="24"/>
          <w:szCs w:val="24"/>
          <w:lang w:eastAsia="ru-RU"/>
        </w:rPr>
        <w:t>.</w:t>
      </w:r>
      <w:r w:rsidR="003B160B" w:rsidRPr="003B160B">
        <w:rPr>
          <w:rFonts w:ascii="Times New Roman" w:eastAsia="Times New Roman" w:hAnsi="Times New Roman" w:cs="Times New Roman"/>
          <w:sz w:val="24"/>
          <w:szCs w:val="24"/>
          <w:lang w:eastAsia="ru-RU"/>
        </w:rPr>
        <w:t xml:space="preserve"> и</w:t>
      </w:r>
      <w:r w:rsidRPr="003B160B">
        <w:rPr>
          <w:rFonts w:ascii="Times New Roman" w:eastAsia="Times New Roman" w:hAnsi="Times New Roman" w:cs="Times New Roman"/>
          <w:sz w:val="24"/>
          <w:szCs w:val="24"/>
          <w:lang w:eastAsia="ru-RU"/>
        </w:rPr>
        <w:t> </w:t>
      </w:r>
      <w:r w:rsidRPr="003B160B">
        <w:rPr>
          <w:rFonts w:ascii="Times New Roman" w:eastAsia="Times New Roman" w:hAnsi="Times New Roman" w:cs="Times New Roman"/>
          <w:bCs/>
          <w:sz w:val="24"/>
          <w:szCs w:val="24"/>
          <w:lang w:eastAsia="ru-RU"/>
        </w:rPr>
        <w:t>горки для скатывания</w:t>
      </w:r>
      <w:r w:rsidRPr="003B160B">
        <w:rPr>
          <w:rFonts w:ascii="Times New Roman" w:eastAsia="Times New Roman" w:hAnsi="Times New Roman" w:cs="Times New Roman"/>
          <w:sz w:val="24"/>
          <w:szCs w:val="24"/>
          <w:lang w:eastAsia="ru-RU"/>
        </w:rPr>
        <w:t>.</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Большое значение нужно придавать профилактике травматизма во время проведения прогулок. Постройки должны быть прочными, гладкими. При постройке горок для скатывания придерживаемся следующих требований:</w:t>
      </w:r>
      <w:r w:rsidR="003B160B"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В </w:t>
      </w:r>
      <w:r w:rsidRPr="003B160B">
        <w:rPr>
          <w:rFonts w:ascii="Times New Roman" w:eastAsia="Times New Roman" w:hAnsi="Times New Roman" w:cs="Times New Roman"/>
          <w:b/>
          <w:bCs/>
          <w:sz w:val="24"/>
          <w:szCs w:val="24"/>
          <w:lang w:eastAsia="ru-RU"/>
        </w:rPr>
        <w:t>1 младшей группе</w:t>
      </w:r>
      <w:r w:rsidRPr="003B160B">
        <w:rPr>
          <w:rFonts w:ascii="Times New Roman" w:eastAsia="Times New Roman" w:hAnsi="Times New Roman" w:cs="Times New Roman"/>
          <w:sz w:val="24"/>
          <w:szCs w:val="24"/>
          <w:lang w:eastAsia="ru-RU"/>
        </w:rPr>
        <w:t> – высота 70-80 см со скатом 3 м, сверху обязательно делается посадочная площадка размером 1, 5 м. Справа от ската – лесенка (высота ступенек 12-14 см, ширина 25см.</w:t>
      </w:r>
      <w:proofErr w:type="gramEnd"/>
      <w:r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Ширина горки от 1,0 до 1,5 м с бортиками по краю ската до 15 см) + горка для кукол.</w:t>
      </w:r>
      <w:proofErr w:type="gramEnd"/>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lastRenderedPageBreak/>
        <w:t>Снежный бум длина 1,5 – 2, 0 м; ширина – 30 – 40 см; высота – 15 – 20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Во </w:t>
      </w:r>
      <w:r w:rsidRPr="003B160B">
        <w:rPr>
          <w:rFonts w:ascii="Times New Roman" w:eastAsia="Times New Roman" w:hAnsi="Times New Roman" w:cs="Times New Roman"/>
          <w:b/>
          <w:bCs/>
          <w:sz w:val="24"/>
          <w:szCs w:val="24"/>
          <w:lang w:eastAsia="ru-RU"/>
        </w:rPr>
        <w:t>2 мл</w:t>
      </w:r>
      <w:proofErr w:type="gramStart"/>
      <w:r w:rsidRPr="003B160B">
        <w:rPr>
          <w:rFonts w:ascii="Times New Roman" w:eastAsia="Times New Roman" w:hAnsi="Times New Roman" w:cs="Times New Roman"/>
          <w:b/>
          <w:bCs/>
          <w:sz w:val="24"/>
          <w:szCs w:val="24"/>
          <w:lang w:eastAsia="ru-RU"/>
        </w:rPr>
        <w:t>.</w:t>
      </w:r>
      <w:proofErr w:type="gramEnd"/>
      <w:r w:rsidRPr="003B160B">
        <w:rPr>
          <w:rFonts w:ascii="Times New Roman" w:eastAsia="Times New Roman" w:hAnsi="Times New Roman" w:cs="Times New Roman"/>
          <w:b/>
          <w:bCs/>
          <w:sz w:val="24"/>
          <w:szCs w:val="24"/>
          <w:lang w:eastAsia="ru-RU"/>
        </w:rPr>
        <w:t xml:space="preserve"> </w:t>
      </w:r>
      <w:proofErr w:type="gramStart"/>
      <w:r w:rsidRPr="003B160B">
        <w:rPr>
          <w:rFonts w:ascii="Times New Roman" w:eastAsia="Times New Roman" w:hAnsi="Times New Roman" w:cs="Times New Roman"/>
          <w:b/>
          <w:bCs/>
          <w:sz w:val="24"/>
          <w:szCs w:val="24"/>
          <w:lang w:eastAsia="ru-RU"/>
        </w:rPr>
        <w:t>г</w:t>
      </w:r>
      <w:proofErr w:type="gramEnd"/>
      <w:r w:rsidRPr="003B160B">
        <w:rPr>
          <w:rFonts w:ascii="Times New Roman" w:eastAsia="Times New Roman" w:hAnsi="Times New Roman" w:cs="Times New Roman"/>
          <w:b/>
          <w:bCs/>
          <w:sz w:val="24"/>
          <w:szCs w:val="24"/>
          <w:lang w:eastAsia="ru-RU"/>
        </w:rPr>
        <w:t>руппе</w:t>
      </w:r>
      <w:r w:rsidRPr="003B160B">
        <w:rPr>
          <w:rFonts w:ascii="Times New Roman" w:eastAsia="Times New Roman" w:hAnsi="Times New Roman" w:cs="Times New Roman"/>
          <w:sz w:val="24"/>
          <w:szCs w:val="24"/>
          <w:lang w:eastAsia="ru-RU"/>
        </w:rPr>
        <w:t xml:space="preserve"> – высота 80-90 см. со скатом 3 м, сверху обязательно делается посадочная площадка размером 1, 0 м * 1, 5 м. Справа от ската – лесенка (высота ступенек 12-14 см, ширина 25см. </w:t>
      </w:r>
      <w:proofErr w:type="gramStart"/>
      <w:r w:rsidRPr="003B160B">
        <w:rPr>
          <w:rFonts w:ascii="Times New Roman" w:eastAsia="Times New Roman" w:hAnsi="Times New Roman" w:cs="Times New Roman"/>
          <w:sz w:val="24"/>
          <w:szCs w:val="24"/>
          <w:lang w:eastAsia="ru-RU"/>
        </w:rPr>
        <w:t>Ширина горки не менее 1,0 до 1,5 м с бортиками по краю ската до 15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Снежный бум длина 1,5 – 2, 0 м; ширина – 30 – 40 см;</w:t>
      </w:r>
      <w:proofErr w:type="gramEnd"/>
      <w:r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высота – 20 – 25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 xml:space="preserve">Дуги для </w:t>
      </w:r>
      <w:proofErr w:type="spellStart"/>
      <w:r w:rsidRPr="003B160B">
        <w:rPr>
          <w:rFonts w:ascii="Times New Roman" w:eastAsia="Times New Roman" w:hAnsi="Times New Roman" w:cs="Times New Roman"/>
          <w:sz w:val="24"/>
          <w:szCs w:val="24"/>
          <w:lang w:eastAsia="ru-RU"/>
        </w:rPr>
        <w:t>подлезания</w:t>
      </w:r>
      <w:proofErr w:type="spellEnd"/>
      <w:r w:rsidRPr="003B160B">
        <w:rPr>
          <w:rFonts w:ascii="Times New Roman" w:eastAsia="Times New Roman" w:hAnsi="Times New Roman" w:cs="Times New Roman"/>
          <w:sz w:val="24"/>
          <w:szCs w:val="24"/>
          <w:lang w:eastAsia="ru-RU"/>
        </w:rPr>
        <w:t xml:space="preserve"> – ширина – 50-60 см, высота – 40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В </w:t>
      </w:r>
      <w:r w:rsidRPr="003B160B">
        <w:rPr>
          <w:rFonts w:ascii="Times New Roman" w:eastAsia="Times New Roman" w:hAnsi="Times New Roman" w:cs="Times New Roman"/>
          <w:b/>
          <w:bCs/>
          <w:sz w:val="24"/>
          <w:szCs w:val="24"/>
          <w:lang w:eastAsia="ru-RU"/>
        </w:rPr>
        <w:t>средней группе</w:t>
      </w:r>
      <w:r w:rsidRPr="003B160B">
        <w:rPr>
          <w:rFonts w:ascii="Times New Roman" w:eastAsia="Times New Roman" w:hAnsi="Times New Roman" w:cs="Times New Roman"/>
          <w:sz w:val="24"/>
          <w:szCs w:val="24"/>
          <w:lang w:eastAsia="ru-RU"/>
        </w:rPr>
        <w:t> – высота 90-100см, со скатом 4-5 м, сверху обязательно делается посадочная площадка размером 1, 0 м * 1, 5 м. Справа от ската – лесенка (высота ступенек 12-14 см, ширина 25см.</w:t>
      </w:r>
      <w:proofErr w:type="gramEnd"/>
      <w:r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Ширина горки не менее 1,0 – 1,5 м с бортиками по краю ската до 15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Снежный бум длина 1,5 – 2, 0 м; ширина – 30 – 40 см;</w:t>
      </w:r>
      <w:proofErr w:type="gramEnd"/>
      <w:r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высота – 25 – 30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 xml:space="preserve">Цели для метания: вертикальная (кольцо) – высота </w:t>
      </w:r>
      <w:r w:rsidR="003B160B" w:rsidRPr="003B160B">
        <w:rPr>
          <w:rFonts w:ascii="Times New Roman" w:eastAsia="Times New Roman" w:hAnsi="Times New Roman" w:cs="Times New Roman"/>
          <w:sz w:val="24"/>
          <w:szCs w:val="24"/>
          <w:lang w:eastAsia="ru-RU"/>
        </w:rPr>
        <w:t xml:space="preserve">– 75 см, расстояние – 1 – 1,5 </w:t>
      </w:r>
      <w:r w:rsidRPr="003B160B">
        <w:rPr>
          <w:rFonts w:ascii="Times New Roman" w:eastAsia="Times New Roman" w:hAnsi="Times New Roman" w:cs="Times New Roman"/>
          <w:sz w:val="24"/>
          <w:szCs w:val="24"/>
          <w:lang w:eastAsia="ru-RU"/>
        </w:rPr>
        <w:t>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Горизонтальная (корзина, чаша) – диаметр – 40 – 50 см, расстояние – 1,50 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 xml:space="preserve">Дуги для </w:t>
      </w:r>
      <w:proofErr w:type="spellStart"/>
      <w:r w:rsidRPr="003B160B">
        <w:rPr>
          <w:rFonts w:ascii="Times New Roman" w:eastAsia="Times New Roman" w:hAnsi="Times New Roman" w:cs="Times New Roman"/>
          <w:sz w:val="24"/>
          <w:szCs w:val="24"/>
          <w:lang w:eastAsia="ru-RU"/>
        </w:rPr>
        <w:t>подлезания</w:t>
      </w:r>
      <w:proofErr w:type="spellEnd"/>
      <w:r w:rsidRPr="003B160B">
        <w:rPr>
          <w:rFonts w:ascii="Times New Roman" w:eastAsia="Times New Roman" w:hAnsi="Times New Roman" w:cs="Times New Roman"/>
          <w:sz w:val="24"/>
          <w:szCs w:val="24"/>
          <w:lang w:eastAsia="ru-RU"/>
        </w:rPr>
        <w:t xml:space="preserve"> – ширина – 50-60 см, высота – 40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В </w:t>
      </w:r>
      <w:r w:rsidRPr="003B160B">
        <w:rPr>
          <w:rFonts w:ascii="Times New Roman" w:eastAsia="Times New Roman" w:hAnsi="Times New Roman" w:cs="Times New Roman"/>
          <w:b/>
          <w:bCs/>
          <w:sz w:val="24"/>
          <w:szCs w:val="24"/>
          <w:lang w:eastAsia="ru-RU"/>
        </w:rPr>
        <w:t>старших и подготовительных группах</w:t>
      </w:r>
      <w:r w:rsidRPr="003B160B">
        <w:rPr>
          <w:rFonts w:ascii="Times New Roman" w:eastAsia="Times New Roman" w:hAnsi="Times New Roman" w:cs="Times New Roman"/>
          <w:sz w:val="24"/>
          <w:szCs w:val="24"/>
          <w:lang w:eastAsia="ru-RU"/>
        </w:rPr>
        <w:t> – высота 1-1, 2 м, со скатом 5-6 м, высота ступенек 14 см, сверху обязательно делается посадочная площадка размером 1, 0</w:t>
      </w:r>
      <w:proofErr w:type="gramEnd"/>
      <w:r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м * 1, 5 м. Справа от ската – лесенка (высота ступенек 14 см, ширина 25см.</w:t>
      </w:r>
      <w:proofErr w:type="gramEnd"/>
      <w:r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Ширина горки не менее 1. 0 – 1,5 м с бортиками по краю ската до 15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b/>
          <w:bCs/>
          <w:sz w:val="24"/>
          <w:szCs w:val="24"/>
          <w:lang w:eastAsia="ru-RU"/>
        </w:rPr>
        <w:t>Старшая</w:t>
      </w:r>
      <w:r w:rsidRPr="003B160B">
        <w:rPr>
          <w:rFonts w:ascii="Times New Roman" w:eastAsia="Times New Roman" w:hAnsi="Times New Roman" w:cs="Times New Roman"/>
          <w:sz w:val="24"/>
          <w:szCs w:val="24"/>
          <w:lang w:eastAsia="ru-RU"/>
        </w:rPr>
        <w:t> Снежный бум длина 1,5 – 2, 0 м; ширина – 30 – 40 см; высота – 30 – 35 см. </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Ледяные дорожки - длина 1,0– 2, 5 м; ширина – 30 см - 2.</w:t>
      </w:r>
      <w:proofErr w:type="gramEnd"/>
      <w:r w:rsidR="003B160B"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Цели для метания: вертикальная (кольцо) – высота – 75 см</w:t>
      </w:r>
      <w:r w:rsidR="003B160B" w:rsidRPr="003B160B">
        <w:rPr>
          <w:rFonts w:ascii="Times New Roman" w:eastAsia="Times New Roman" w:hAnsi="Times New Roman" w:cs="Times New Roman"/>
          <w:sz w:val="24"/>
          <w:szCs w:val="24"/>
          <w:lang w:eastAsia="ru-RU"/>
        </w:rPr>
        <w:t xml:space="preserve">, расстояние – 1 – 1,5 м                                                                                                                                                   </w:t>
      </w:r>
      <w:r w:rsidRPr="003B160B">
        <w:rPr>
          <w:rFonts w:ascii="Times New Roman" w:eastAsia="Times New Roman" w:hAnsi="Times New Roman" w:cs="Times New Roman"/>
          <w:sz w:val="24"/>
          <w:szCs w:val="24"/>
          <w:lang w:eastAsia="ru-RU"/>
        </w:rPr>
        <w:t>      Горизонтальная (корзина, чаша) – диаметр – 40 – 50 см, расстояние – 1,70 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 xml:space="preserve">Дуги для </w:t>
      </w:r>
      <w:proofErr w:type="spellStart"/>
      <w:r w:rsidRPr="003B160B">
        <w:rPr>
          <w:rFonts w:ascii="Times New Roman" w:eastAsia="Times New Roman" w:hAnsi="Times New Roman" w:cs="Times New Roman"/>
          <w:sz w:val="24"/>
          <w:szCs w:val="24"/>
          <w:lang w:eastAsia="ru-RU"/>
        </w:rPr>
        <w:t>подлезания</w:t>
      </w:r>
      <w:proofErr w:type="spellEnd"/>
      <w:r w:rsidRPr="003B160B">
        <w:rPr>
          <w:rFonts w:ascii="Times New Roman" w:eastAsia="Times New Roman" w:hAnsi="Times New Roman" w:cs="Times New Roman"/>
          <w:sz w:val="24"/>
          <w:szCs w:val="24"/>
          <w:lang w:eastAsia="ru-RU"/>
        </w:rPr>
        <w:t xml:space="preserve"> – ширина – 50-60 см, высота – 50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b/>
          <w:bCs/>
          <w:sz w:val="24"/>
          <w:szCs w:val="24"/>
          <w:lang w:eastAsia="ru-RU"/>
        </w:rPr>
        <w:t>Подготовительная</w:t>
      </w:r>
      <w:r w:rsidRPr="003B160B">
        <w:rPr>
          <w:rFonts w:ascii="Times New Roman" w:eastAsia="Times New Roman" w:hAnsi="Times New Roman" w:cs="Times New Roman"/>
          <w:sz w:val="24"/>
          <w:szCs w:val="24"/>
          <w:lang w:eastAsia="ru-RU"/>
        </w:rPr>
        <w:t> Снежный бум длина 1,5 – 2, 0 м; ширина – 30 – 40 см; высота – 35 – 40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Ледяные дорожки - длина 1,0 – 2, 5 м;</w:t>
      </w:r>
      <w:proofErr w:type="gramEnd"/>
      <w:r w:rsidRPr="003B160B">
        <w:rPr>
          <w:rFonts w:ascii="Times New Roman" w:eastAsia="Times New Roman" w:hAnsi="Times New Roman" w:cs="Times New Roman"/>
          <w:sz w:val="24"/>
          <w:szCs w:val="24"/>
          <w:lang w:eastAsia="ru-RU"/>
        </w:rPr>
        <w:t xml:space="preserve"> ширина – 30  см -  3.</w:t>
      </w:r>
      <w:r w:rsidR="003B160B" w:rsidRPr="003B160B">
        <w:rPr>
          <w:rFonts w:ascii="Times New Roman" w:eastAsia="Times New Roman" w:hAnsi="Times New Roman" w:cs="Times New Roman"/>
          <w:sz w:val="24"/>
          <w:szCs w:val="24"/>
          <w:lang w:eastAsia="ru-RU"/>
        </w:rPr>
        <w:t xml:space="preserve">                                                        </w:t>
      </w:r>
      <w:proofErr w:type="gramStart"/>
      <w:r w:rsidRPr="003B160B">
        <w:rPr>
          <w:rFonts w:ascii="Times New Roman" w:eastAsia="Times New Roman" w:hAnsi="Times New Roman" w:cs="Times New Roman"/>
          <w:sz w:val="24"/>
          <w:szCs w:val="24"/>
          <w:lang w:eastAsia="ru-RU"/>
        </w:rPr>
        <w:t>Цели для метания: вертикальная (кольцо) – высота – 75 см, расстояние – 1 – 1,5 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Горизонтальная (корзина, чаша) – диаметр – 40 – 50 см, расстояние – 2,0 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 xml:space="preserve">Дуги для </w:t>
      </w:r>
      <w:proofErr w:type="spellStart"/>
      <w:r w:rsidRPr="003B160B">
        <w:rPr>
          <w:rFonts w:ascii="Times New Roman" w:eastAsia="Times New Roman" w:hAnsi="Times New Roman" w:cs="Times New Roman"/>
          <w:sz w:val="24"/>
          <w:szCs w:val="24"/>
          <w:lang w:eastAsia="ru-RU"/>
        </w:rPr>
        <w:t>подлезания</w:t>
      </w:r>
      <w:proofErr w:type="spellEnd"/>
      <w:r w:rsidRPr="003B160B">
        <w:rPr>
          <w:rFonts w:ascii="Times New Roman" w:eastAsia="Times New Roman" w:hAnsi="Times New Roman" w:cs="Times New Roman"/>
          <w:sz w:val="24"/>
          <w:szCs w:val="24"/>
          <w:lang w:eastAsia="ru-RU"/>
        </w:rPr>
        <w:t xml:space="preserve"> – ширина – 50-60 см, высота – 60 см.</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Ещё одно важное направление – это </w:t>
      </w:r>
      <w:r w:rsidRPr="003B160B">
        <w:rPr>
          <w:rFonts w:ascii="Times New Roman" w:eastAsia="Times New Roman" w:hAnsi="Times New Roman" w:cs="Times New Roman"/>
          <w:b/>
          <w:bCs/>
          <w:sz w:val="24"/>
          <w:szCs w:val="24"/>
          <w:lang w:eastAsia="ru-RU"/>
        </w:rPr>
        <w:t>работа с родителями</w:t>
      </w:r>
      <w:r w:rsidRPr="003B160B">
        <w:rPr>
          <w:rFonts w:ascii="Times New Roman" w:eastAsia="Times New Roman" w:hAnsi="Times New Roman" w:cs="Times New Roman"/>
          <w:sz w:val="24"/>
          <w:szCs w:val="24"/>
          <w:lang w:eastAsia="ru-RU"/>
        </w:rPr>
        <w:t>.</w:t>
      </w:r>
      <w:proofErr w:type="gramEnd"/>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Подготовка консультаций следующего содержания: «Прогулки зимой», «Схема, как одеть ребёнка при разных температурных режимах», «Как одеть ребёнка, чтобы он не замёрз или откуда берутся простуды», «Прогулки во время и после болезней», «Подвижные игры всей семьёй», «Чем занять ребёнка на прогулке?».</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В рубрике «Советуем прочитать» подбираем художественную литературу на зимнюю тематику: сказки, рассказа о природе, стихи, загадки, пословицы о зиме и т. д.</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b/>
          <w:bCs/>
          <w:sz w:val="24"/>
          <w:szCs w:val="24"/>
          <w:lang w:eastAsia="ru-RU"/>
        </w:rPr>
        <w:t>Контрольные пункты к подготовке и проведению зимней прогулки с детьми в ДОУ:</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создание условий на участке и проведение прогулки;</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порядок одевания и раздевания детей;</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содержание и состояние выносного материала;</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организация наблюдений и опытнической деятельности;</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труд детей на участке;</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lastRenderedPageBreak/>
        <w:t>– самостоятельные игры детей;</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индивидуальная работа по развитию основных видов движений;</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состояние оборудования участка;</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организация разнообразной деятельности на прогулке.</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r w:rsidR="003B160B" w:rsidRPr="003B160B">
        <w:rPr>
          <w:rFonts w:ascii="Times New Roman" w:eastAsia="Times New Roman" w:hAnsi="Times New Roman" w:cs="Times New Roman"/>
          <w:sz w:val="24"/>
          <w:szCs w:val="24"/>
          <w:lang w:eastAsia="ru-RU"/>
        </w:rPr>
        <w:t xml:space="preserve">                                  </w:t>
      </w:r>
      <w:r w:rsidRPr="003B160B">
        <w:rPr>
          <w:rFonts w:ascii="Times New Roman" w:eastAsia="Times New Roman" w:hAnsi="Times New Roman" w:cs="Times New Roman"/>
          <w:sz w:val="24"/>
          <w:szCs w:val="24"/>
          <w:lang w:eastAsia="ru-RU"/>
        </w:rPr>
        <w:t>Литература и использованный материал:</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xml:space="preserve">«От рождения до школы» под редакцией Н. Е. </w:t>
      </w:r>
      <w:proofErr w:type="spellStart"/>
      <w:r w:rsidRPr="003B160B">
        <w:rPr>
          <w:rFonts w:ascii="Times New Roman" w:eastAsia="Times New Roman" w:hAnsi="Times New Roman" w:cs="Times New Roman"/>
          <w:sz w:val="24"/>
          <w:szCs w:val="24"/>
          <w:lang w:eastAsia="ru-RU"/>
        </w:rPr>
        <w:t>Вераксы</w:t>
      </w:r>
      <w:proofErr w:type="spellEnd"/>
      <w:r w:rsidRPr="003B160B">
        <w:rPr>
          <w:rFonts w:ascii="Times New Roman" w:eastAsia="Times New Roman" w:hAnsi="Times New Roman" w:cs="Times New Roman"/>
          <w:sz w:val="24"/>
          <w:szCs w:val="24"/>
          <w:lang w:eastAsia="ru-RU"/>
        </w:rPr>
        <w:t xml:space="preserve">, Т. С. Комаровой, М. А. Васильевой. (2010 год издания) «Трудовое воспитание в детском саду» Т. С. Комарова, Л. В. </w:t>
      </w:r>
      <w:proofErr w:type="spellStart"/>
      <w:r w:rsidRPr="003B160B">
        <w:rPr>
          <w:rFonts w:ascii="Times New Roman" w:eastAsia="Times New Roman" w:hAnsi="Times New Roman" w:cs="Times New Roman"/>
          <w:sz w:val="24"/>
          <w:szCs w:val="24"/>
          <w:lang w:eastAsia="ru-RU"/>
        </w:rPr>
        <w:t>Куцакова</w:t>
      </w:r>
      <w:proofErr w:type="spellEnd"/>
      <w:r w:rsidRPr="003B160B">
        <w:rPr>
          <w:rFonts w:ascii="Times New Roman" w:eastAsia="Times New Roman" w:hAnsi="Times New Roman" w:cs="Times New Roman"/>
          <w:sz w:val="24"/>
          <w:szCs w:val="24"/>
          <w:lang w:eastAsia="ru-RU"/>
        </w:rPr>
        <w:t>, Л. Ю. Павлова.</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 xml:space="preserve">Э. Я. </w:t>
      </w:r>
      <w:proofErr w:type="spellStart"/>
      <w:r w:rsidRPr="003B160B">
        <w:rPr>
          <w:rFonts w:ascii="Times New Roman" w:eastAsia="Times New Roman" w:hAnsi="Times New Roman" w:cs="Times New Roman"/>
          <w:sz w:val="24"/>
          <w:szCs w:val="24"/>
          <w:lang w:eastAsia="ru-RU"/>
        </w:rPr>
        <w:t>Степаненкова</w:t>
      </w:r>
      <w:proofErr w:type="spellEnd"/>
      <w:r w:rsidRPr="003B160B">
        <w:rPr>
          <w:rFonts w:ascii="Times New Roman" w:eastAsia="Times New Roman" w:hAnsi="Times New Roman" w:cs="Times New Roman"/>
          <w:sz w:val="24"/>
          <w:szCs w:val="24"/>
          <w:lang w:eastAsia="ru-RU"/>
        </w:rPr>
        <w:t xml:space="preserve"> «Физическое воспитание в детском саду» Москва 2005г. Мозаика-Синтез</w:t>
      </w:r>
    </w:p>
    <w:p w:rsidR="000D57E1" w:rsidRPr="003B160B" w:rsidRDefault="000D57E1" w:rsidP="000D57E1">
      <w:pPr>
        <w:spacing w:before="100" w:beforeAutospacing="1" w:after="240" w:line="270" w:lineRule="atLeast"/>
        <w:rPr>
          <w:rFonts w:ascii="Times New Roman" w:eastAsia="Times New Roman" w:hAnsi="Times New Roman" w:cs="Times New Roman"/>
          <w:sz w:val="24"/>
          <w:szCs w:val="24"/>
          <w:lang w:eastAsia="ru-RU"/>
        </w:rPr>
      </w:pPr>
      <w:r w:rsidRPr="003B160B">
        <w:rPr>
          <w:rFonts w:ascii="Times New Roman" w:eastAsia="Times New Roman" w:hAnsi="Times New Roman" w:cs="Times New Roman"/>
          <w:sz w:val="24"/>
          <w:szCs w:val="24"/>
          <w:lang w:eastAsia="ru-RU"/>
        </w:rPr>
        <w:t>К. Ю. Белая «Формирование основ безопасности у дошкольников» Москва 2011г. Мозаика-Синтез</w:t>
      </w:r>
    </w:p>
    <w:p w:rsidR="000D57E1" w:rsidRPr="003B160B" w:rsidRDefault="000D57E1" w:rsidP="000D57E1">
      <w:pPr>
        <w:rPr>
          <w:rFonts w:ascii="Times New Roman" w:hAnsi="Times New Roman" w:cs="Times New Roman"/>
        </w:rPr>
      </w:pPr>
    </w:p>
    <w:p w:rsidR="003F549E" w:rsidRPr="003B160B" w:rsidRDefault="003F549E">
      <w:pPr>
        <w:rPr>
          <w:rFonts w:ascii="Times New Roman" w:hAnsi="Times New Roman" w:cs="Times New Roman"/>
        </w:rPr>
      </w:pPr>
    </w:p>
    <w:sectPr w:rsidR="003F549E" w:rsidRPr="003B160B"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E1"/>
    <w:rsid w:val="000D57E1"/>
    <w:rsid w:val="003B160B"/>
    <w:rsid w:val="003F5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1997</Words>
  <Characters>11387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2020-12-10T06:38:00Z</dcterms:created>
  <dcterms:modified xsi:type="dcterms:W3CDTF">2020-12-10T07:01:00Z</dcterms:modified>
</cp:coreProperties>
</file>